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6C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分子动理论与气体实验定律</w:t>
      </w:r>
    </w:p>
    <w:p w14:paraId="57746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第1节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分子动理论的基本观点</w:t>
      </w:r>
    </w:p>
    <w:p w14:paraId="61096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2  物体的内能</w:t>
      </w:r>
    </w:p>
    <w:p w14:paraId="60D76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分子动能</w:t>
      </w:r>
    </w:p>
    <w:p w14:paraId="3EB28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（1）分子动能：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做热运动的分子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具有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动能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AB03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（2）分子的平均动能：大量分子动能的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称为分子热运动的平均动能。</w:t>
      </w:r>
    </w:p>
    <w:p w14:paraId="4DAA9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是物体内分子热运动的平均动能的标志。温度越高，分子热运动的平均动能越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8202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.分子势能</w:t>
      </w:r>
    </w:p>
    <w:p w14:paraId="1CA61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（1）分子势能：分子具有由它们的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决定的势能。</w:t>
      </w:r>
    </w:p>
    <w:p w14:paraId="46CA8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3256280</wp:posOffset>
            </wp:positionH>
            <wp:positionV relativeFrom="paragraph">
              <wp:posOffset>62230</wp:posOffset>
            </wp:positionV>
            <wp:extent cx="1970405" cy="1673860"/>
            <wp:effectExtent l="0" t="0" r="10795" b="2540"/>
            <wp:wrapTight wrapText="bothSides">
              <wp:wrapPolygon>
                <wp:start x="0" y="0"/>
                <wp:lineTo x="0" y="21387"/>
                <wp:lineTo x="21301" y="21387"/>
                <wp:lineTo x="21301" y="0"/>
                <wp:lineTo x="0" y="0"/>
              </wp:wrapPolygon>
            </wp:wrapTight>
            <wp:docPr id="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0405" cy="167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（2）分子势能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随分子间距离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变化的情况如图所示。</w:t>
      </w:r>
    </w:p>
    <w:p w14:paraId="35B54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（3）分子势能与分子间距离的关系</w:t>
      </w:r>
    </w:p>
    <w:p w14:paraId="269F0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lang w:val="en-US" w:eastAsia="zh-CN"/>
        </w:rPr>
        <w:t>分子力表现为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lang w:val="en-US" w:eastAsia="zh-CN"/>
        </w:rPr>
        <w:t>力，当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lang w:val="en-US" w:eastAsia="zh-CN"/>
        </w:rPr>
        <w:t>增大时，分子力做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功，分子势能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0D0F6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lang w:val="en-US" w:eastAsia="zh-CN"/>
        </w:rPr>
        <w:t>&lt;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</w:t>
      </w:r>
      <w:r>
        <w:rPr>
          <w:rFonts w:hint="eastAsia" w:ascii="Times New Roman" w:hAnsi="Times New Roman" w:eastAsia="宋体" w:cs="Times New Roman"/>
          <w:lang w:val="en-US" w:eastAsia="zh-CN"/>
        </w:rPr>
        <w:t>分子力表现为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lang w:val="en-US" w:eastAsia="zh-CN"/>
        </w:rPr>
        <w:t>力，当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lang w:val="en-US" w:eastAsia="zh-CN"/>
        </w:rPr>
        <w:t>增大时，分子力做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功，分子势能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7175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③</w:t>
      </w:r>
      <w:r>
        <w:rPr>
          <w:rFonts w:hint="default" w:ascii="Times New Roman" w:hAnsi="Times New Roman" w:cs="Times New Roman"/>
          <w:lang w:val="en-US" w:eastAsia="zh-CN"/>
        </w:rPr>
        <w:t>当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时，</w:t>
      </w:r>
      <w:r>
        <w:rPr>
          <w:rFonts w:hint="eastAsia" w:ascii="Times New Roman" w:hAnsi="Times New Roman" w:cs="Times New Roman"/>
          <w:lang w:val="en-US" w:eastAsia="zh-CN"/>
        </w:rPr>
        <w:t>分子力为零，</w:t>
      </w:r>
      <w:r>
        <w:rPr>
          <w:rFonts w:hint="default" w:ascii="Times New Roman" w:hAnsi="Times New Roman" w:cs="Times New Roman"/>
          <w:lang w:val="en-US" w:eastAsia="zh-CN"/>
        </w:rPr>
        <w:t>分子势能</w:t>
      </w:r>
      <w:r>
        <w:rPr>
          <w:rFonts w:hint="eastAsia" w:ascii="Times New Roman" w:hAnsi="Times New Roman" w:cs="Times New Roman"/>
          <w:lang w:val="en-US" w:eastAsia="zh-CN"/>
        </w:rPr>
        <w:t>最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 w14:paraId="359F8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④当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6pt;width:2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m）时，分子间相互作用力可忽略。一般取此时分子势能为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F693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3.物体的内能</w:t>
      </w:r>
    </w:p>
    <w:p w14:paraId="2995F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（1）物体的内能：物体的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lang w:val="en-US" w:eastAsia="zh-CN"/>
        </w:rPr>
        <w:t>热运动的动能和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lang w:val="en-US" w:eastAsia="zh-CN"/>
        </w:rPr>
        <w:t>的总和，称为物体的内能。任何物体都具有内能。</w:t>
      </w:r>
    </w:p>
    <w:p w14:paraId="6262B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（2）相关因素</w:t>
      </w:r>
    </w:p>
    <w:p w14:paraId="287B47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①物体所含的分子总数由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lang w:val="en-US" w:eastAsia="zh-CN"/>
        </w:rPr>
        <w:t>决定。</w:t>
      </w:r>
    </w:p>
    <w:p w14:paraId="3C263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②分子热运动的平均动能与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lang w:val="en-US" w:eastAsia="zh-CN"/>
        </w:rPr>
        <w:t>有关。</w:t>
      </w:r>
    </w:p>
    <w:p w14:paraId="3E2DF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③分子势能与物体的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lang w:val="en-US" w:eastAsia="zh-CN"/>
        </w:rPr>
        <w:t>有关。</w:t>
      </w:r>
    </w:p>
    <w:p w14:paraId="17977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故物体的内能与物体的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lang w:val="en-US" w:eastAsia="zh-CN"/>
        </w:rPr>
        <w:t>有关，同时受物态变化的影响。</w:t>
      </w:r>
    </w:p>
    <w:p w14:paraId="3B030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（3）1 kg 10</w:t>
      </w:r>
      <w:r>
        <w:rPr>
          <w:rFonts w:hint="default" w:ascii="Times New Roman" w:hAnsi="Times New Roman" w:cs="Times New Roman"/>
          <w:lang w:val="en-US" w:eastAsia="zh-CN"/>
        </w:rPr>
        <w:t>℃</w:t>
      </w:r>
      <w:r>
        <w:rPr>
          <w:rFonts w:hint="eastAsia" w:ascii="Times New Roman" w:hAnsi="Times New Roman" w:cs="Times New Roman"/>
          <w:lang w:val="en-US" w:eastAsia="zh-CN"/>
        </w:rPr>
        <w:t>的水比10 kg 2</w:t>
      </w:r>
      <w:r>
        <w:rPr>
          <w:rFonts w:hint="default" w:ascii="Times New Roman" w:hAnsi="Times New Roman" w:cs="Times New Roman"/>
          <w:lang w:val="en-US" w:eastAsia="zh-CN"/>
        </w:rPr>
        <w:t>℃</w:t>
      </w:r>
      <w:r>
        <w:rPr>
          <w:rFonts w:hint="eastAsia" w:ascii="Times New Roman" w:hAnsi="Times New Roman" w:cs="Times New Roman"/>
          <w:lang w:val="en-US" w:eastAsia="zh-CN"/>
        </w:rPr>
        <w:t>的铁的分子的平均动能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lang w:val="en-US" w:eastAsia="zh-CN"/>
        </w:rPr>
        <w:t>；质量和体积一定的同种气体，温度高时气体的内能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 w14:paraId="6F0C29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 w14:paraId="2A5A1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判断</w:t>
      </w:r>
    </w:p>
    <w:p w14:paraId="3A42E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.某物体的温度是0℃，</w:t>
      </w:r>
      <w:r>
        <w:rPr>
          <w:rFonts w:hint="eastAsia" w:ascii="Times New Roman" w:hAnsi="Times New Roman" w:cs="Times New Roman"/>
          <w:lang w:val="en-US" w:eastAsia="zh-CN"/>
        </w:rPr>
        <w:t xml:space="preserve">说明物体中分子的平均动能为零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2E063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 xml:space="preserve">物体的动能越大，物体内分子的平均动能越大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51413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3.</w:t>
      </w:r>
      <w:r>
        <w:rPr>
          <w:rFonts w:hint="eastAsia" w:ascii="Times New Roman" w:hAnsi="Times New Roman" w:cs="Times New Roman"/>
          <w:lang w:val="en-US" w:eastAsia="zh-CN"/>
        </w:rPr>
        <w:t xml:space="preserve">温度越高的物体，物体内每个分子的动能都大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0023E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4.</w:t>
      </w:r>
      <w:r>
        <w:rPr>
          <w:rFonts w:hint="eastAsia" w:ascii="Times New Roman" w:hAnsi="Times New Roman" w:cs="Times New Roman"/>
          <w:lang w:val="en-US" w:eastAsia="zh-CN"/>
        </w:rPr>
        <w:t xml:space="preserve">物质种类不同的物体，如果温度相同，它们的平均动能相同，因此它们分子的平均速率也相同                   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                           </w:t>
      </w: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5.相同质量的氧气和氢气温度相同，两种气体的分子平均动能一定相等            （  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 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2B31D6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67430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B1DC6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DF2AD1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641A3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3E1636"/>
    <w:rsid w:val="474156B1"/>
    <w:rsid w:val="474918D0"/>
    <w:rsid w:val="474D4056"/>
    <w:rsid w:val="47590C4D"/>
    <w:rsid w:val="475A5D99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61CED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63FE7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0A496F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559C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624</Words>
  <Characters>652</Characters>
  <Lines>0</Lines>
  <Paragraphs>0</Paragraphs>
  <TotalTime>0</TotalTime>
  <ScaleCrop>false</ScaleCrop>
  <LinksUpToDate>false</LinksUpToDate>
  <CharactersWithSpaces>1126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